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1690C" w14:textId="77777777" w:rsidR="000C10D7" w:rsidRPr="00D04A1D" w:rsidRDefault="000C10D7" w:rsidP="000C10D7">
      <w:pPr>
        <w:pStyle w:val="BodyText"/>
        <w:spacing w:line="287" w:lineRule="auto"/>
        <w:ind w:left="101" w:right="198" w:firstLine="619"/>
        <w:rPr>
          <w:rFonts w:ascii="Garamond" w:hAnsi="Garamond"/>
          <w:sz w:val="28"/>
          <w:szCs w:val="28"/>
        </w:rPr>
      </w:pPr>
    </w:p>
    <w:p w14:paraId="5ABFDDE8" w14:textId="16D566B2" w:rsidR="000C10D7" w:rsidRPr="00D04A1D" w:rsidRDefault="000C10D7" w:rsidP="000C10D7">
      <w:pPr>
        <w:pStyle w:val="BodyText"/>
        <w:spacing w:line="287" w:lineRule="auto"/>
        <w:ind w:left="101" w:right="198" w:firstLine="619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sz w:val="28"/>
          <w:szCs w:val="28"/>
        </w:rPr>
        <w:t>Ecuatia</w:t>
      </w:r>
      <w:proofErr w:type="spellEnd"/>
      <w:r w:rsidRPr="00D04A1D">
        <w:rPr>
          <w:rFonts w:ascii="Garamond" w:hAnsi="Garamond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sz w:val="28"/>
          <w:szCs w:val="28"/>
        </w:rPr>
        <w:t>logistica</w:t>
      </w:r>
      <w:proofErr w:type="spellEnd"/>
      <w:r w:rsidRPr="00D04A1D">
        <w:rPr>
          <w:rFonts w:ascii="Garamond" w:hAnsi="Garamond"/>
          <w:sz w:val="28"/>
          <w:szCs w:val="28"/>
        </w:rPr>
        <w:t xml:space="preserve">: </w:t>
      </w:r>
    </w:p>
    <w:p w14:paraId="7C0778CC" w14:textId="36F471D6" w:rsidR="00FB3EEC" w:rsidRPr="00D04A1D" w:rsidRDefault="000C10D7" w:rsidP="000C10D7">
      <w:pPr>
        <w:pStyle w:val="BodyText"/>
        <w:spacing w:line="287" w:lineRule="auto"/>
        <w:ind w:left="101" w:right="198" w:firstLine="619"/>
        <w:jc w:val="center"/>
        <w:rPr>
          <w:rFonts w:ascii="Garamond" w:hAnsi="Garamond"/>
          <w:sz w:val="28"/>
          <w:szCs w:val="28"/>
        </w:rPr>
      </w:pPr>
      <w:proofErr w:type="gramStart"/>
      <w:r w:rsidRPr="00D04A1D">
        <w:rPr>
          <w:rFonts w:ascii="Garamond" w:hAnsi="Garamond"/>
          <w:sz w:val="28"/>
          <w:szCs w:val="28"/>
        </w:rPr>
        <w:t>x</w:t>
      </w:r>
      <w:proofErr w:type="gramEnd"/>
      <w:r w:rsidRPr="00D04A1D">
        <w:rPr>
          <w:rFonts w:ascii="Garamond" w:hAnsi="Garamond"/>
          <w:sz w:val="28"/>
          <w:szCs w:val="28"/>
        </w:rPr>
        <w:t xml:space="preserve"> ′ = ax(b − x)</w:t>
      </w:r>
    </w:p>
    <w:p w14:paraId="6D06986E" w14:textId="77777777" w:rsidR="004E70F2" w:rsidRPr="00D04A1D" w:rsidRDefault="004E70F2" w:rsidP="000C10D7">
      <w:pPr>
        <w:pStyle w:val="BodyText"/>
        <w:spacing w:line="287" w:lineRule="auto"/>
        <w:ind w:left="101" w:right="198" w:firstLine="619"/>
        <w:rPr>
          <w:rFonts w:ascii="Garamond" w:hAnsi="Garamond"/>
          <w:sz w:val="28"/>
          <w:szCs w:val="28"/>
        </w:rPr>
      </w:pPr>
    </w:p>
    <w:p w14:paraId="36FADEC0" w14:textId="66CCB224" w:rsidR="000C10D7" w:rsidRPr="00D04A1D" w:rsidRDefault="001B5C2F" w:rsidP="000C10D7">
      <w:pPr>
        <w:pStyle w:val="BodyText"/>
        <w:spacing w:line="287" w:lineRule="auto"/>
        <w:ind w:left="101" w:right="198" w:firstLine="619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sz w:val="28"/>
          <w:szCs w:val="28"/>
        </w:rPr>
        <w:t>Solutie</w:t>
      </w:r>
      <w:proofErr w:type="spellEnd"/>
      <w:r w:rsidR="006D3837" w:rsidRPr="00D04A1D">
        <w:rPr>
          <w:rFonts w:ascii="Garamond" w:hAnsi="Garamond"/>
          <w:sz w:val="28"/>
          <w:szCs w:val="28"/>
        </w:rPr>
        <w:t xml:space="preserve"> </w:t>
      </w:r>
      <w:proofErr w:type="spellStart"/>
      <w:r w:rsidR="006D3837" w:rsidRPr="00D04A1D">
        <w:rPr>
          <w:rFonts w:ascii="Garamond" w:hAnsi="Garamond"/>
          <w:sz w:val="28"/>
          <w:szCs w:val="28"/>
        </w:rPr>
        <w:t>analitica</w:t>
      </w:r>
      <w:proofErr w:type="spellEnd"/>
      <w:r w:rsidRPr="00D04A1D">
        <w:rPr>
          <w:rFonts w:ascii="Garamond" w:hAnsi="Garamond"/>
          <w:sz w:val="28"/>
          <w:szCs w:val="28"/>
        </w:rPr>
        <w:t xml:space="preserve">: </w:t>
      </w:r>
      <w:proofErr w:type="spellStart"/>
      <w:r w:rsidRPr="00D04A1D">
        <w:rPr>
          <w:rFonts w:ascii="Garamond" w:hAnsi="Garamond"/>
          <w:sz w:val="28"/>
          <w:szCs w:val="28"/>
        </w:rPr>
        <w:t>daca</w:t>
      </w:r>
      <w:proofErr w:type="spellEnd"/>
      <w:r w:rsidRPr="00D04A1D">
        <w:rPr>
          <w:rFonts w:ascii="Garamond" w:hAnsi="Garamond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sz w:val="28"/>
          <w:szCs w:val="28"/>
        </w:rPr>
        <w:t>notam</w:t>
      </w:r>
      <w:proofErr w:type="spellEnd"/>
      <w:r w:rsidRPr="00D04A1D">
        <w:rPr>
          <w:rFonts w:ascii="Garamond" w:hAnsi="Garamond"/>
          <w:sz w:val="28"/>
          <w:szCs w:val="28"/>
        </w:rPr>
        <w:t xml:space="preserve"> </w:t>
      </w:r>
      <w:proofErr w:type="gramStart"/>
      <w:r w:rsidRPr="00D04A1D">
        <w:rPr>
          <w:rFonts w:ascii="Garamond" w:hAnsi="Garamond"/>
          <w:sz w:val="28"/>
          <w:szCs w:val="28"/>
        </w:rPr>
        <w:t>x(</w:t>
      </w:r>
      <w:proofErr w:type="gramEnd"/>
      <w:r w:rsidRPr="00D04A1D">
        <w:rPr>
          <w:rFonts w:ascii="Garamond" w:hAnsi="Garamond"/>
          <w:sz w:val="28"/>
          <w:szCs w:val="28"/>
        </w:rPr>
        <w:t xml:space="preserve">0)= ξ </w:t>
      </w:r>
      <w:proofErr w:type="spellStart"/>
      <w:r w:rsidRPr="00D04A1D">
        <w:rPr>
          <w:rFonts w:ascii="Garamond" w:hAnsi="Garamond"/>
          <w:sz w:val="28"/>
          <w:szCs w:val="28"/>
        </w:rPr>
        <w:t>atunci</w:t>
      </w:r>
      <w:proofErr w:type="spellEnd"/>
    </w:p>
    <w:p w14:paraId="32707908" w14:textId="5F33BC2A" w:rsidR="001B5C2F" w:rsidRPr="00D04A1D" w:rsidRDefault="001B5C2F" w:rsidP="001B5C2F">
      <w:pPr>
        <w:pStyle w:val="BodyText"/>
        <w:spacing w:line="287" w:lineRule="auto"/>
        <w:ind w:left="101" w:right="198" w:firstLine="619"/>
        <w:jc w:val="center"/>
        <w:rPr>
          <w:rFonts w:ascii="Garamond" w:hAnsi="Garamond"/>
          <w:sz w:val="28"/>
          <w:szCs w:val="28"/>
        </w:rPr>
      </w:pPr>
      <w:r w:rsidRPr="00D04A1D">
        <w:rPr>
          <w:rFonts w:ascii="Garamond" w:hAnsi="Garamond"/>
          <w:noProof/>
          <w:sz w:val="28"/>
          <w:szCs w:val="28"/>
        </w:rPr>
        <w:drawing>
          <wp:inline distT="0" distB="0" distL="0" distR="0" wp14:anchorId="6196904B" wp14:editId="3FCF7F5C">
            <wp:extent cx="2200275" cy="665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44" cy="6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2DA7F" w14:textId="77777777" w:rsidR="004A0208" w:rsidRPr="00D04A1D" w:rsidRDefault="004A0208" w:rsidP="00D04A1D">
      <w:pPr>
        <w:pStyle w:val="BodyText"/>
        <w:tabs>
          <w:tab w:val="left" w:pos="562"/>
        </w:tabs>
        <w:ind w:left="0" w:firstLine="0"/>
        <w:rPr>
          <w:rFonts w:ascii="Garamond" w:hAnsi="Garamond"/>
          <w:sz w:val="28"/>
          <w:szCs w:val="28"/>
        </w:rPr>
      </w:pPr>
    </w:p>
    <w:p w14:paraId="10B267A2" w14:textId="76D00F3F" w:rsidR="00D04A1D" w:rsidRPr="00D04A1D" w:rsidRDefault="00D04A1D" w:rsidP="00D04A1D">
      <w:pPr>
        <w:ind w:firstLine="720"/>
        <w:rPr>
          <w:rFonts w:ascii="Garamond" w:hAnsi="Garamond"/>
          <w:color w:val="110C0C"/>
          <w:sz w:val="28"/>
          <w:szCs w:val="28"/>
        </w:rPr>
      </w:pPr>
      <w:proofErr w:type="spellStart"/>
      <w:r w:rsidRPr="00D04A1D">
        <w:rPr>
          <w:rFonts w:ascii="Garamond" w:hAnsi="Garamond"/>
          <w:color w:val="110C0C"/>
          <w:sz w:val="28"/>
          <w:szCs w:val="28"/>
        </w:rPr>
        <w:t>M</w:t>
      </w:r>
      <w:r w:rsidRPr="00D04A1D">
        <w:rPr>
          <w:rFonts w:ascii="Garamond" w:hAnsi="Garamond"/>
          <w:color w:val="110C0C"/>
          <w:sz w:val="28"/>
          <w:szCs w:val="28"/>
        </w:rPr>
        <w:t>etoda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numerica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(formula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lui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Euler):</w:t>
      </w:r>
    </w:p>
    <w:p w14:paraId="273E66AE" w14:textId="77777777" w:rsidR="00D04A1D" w:rsidRPr="00D04A1D" w:rsidRDefault="00D04A1D" w:rsidP="00D04A1D">
      <w:pPr>
        <w:ind w:firstLine="720"/>
        <w:rPr>
          <w:rFonts w:ascii="Garamond" w:hAnsi="Garamond"/>
          <w:color w:val="110C0C"/>
          <w:sz w:val="28"/>
          <w:szCs w:val="28"/>
        </w:rPr>
      </w:pPr>
      <w:proofErr w:type="spellStart"/>
      <w:r w:rsidRPr="00D04A1D">
        <w:rPr>
          <w:rFonts w:ascii="Garamond" w:hAnsi="Garamond"/>
          <w:color w:val="110C0C"/>
          <w:sz w:val="28"/>
          <w:szCs w:val="28"/>
        </w:rPr>
        <w:t>Daca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avem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ecuatia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diferentiala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>:</w:t>
      </w:r>
    </w:p>
    <w:p w14:paraId="1FF5D6DD" w14:textId="77777777" w:rsidR="00D04A1D" w:rsidRPr="00D04A1D" w:rsidRDefault="00D04A1D" w:rsidP="00D04A1D">
      <w:pPr>
        <w:spacing w:before="120" w:after="120"/>
        <w:ind w:firstLine="720"/>
        <w:rPr>
          <w:rFonts w:ascii="Garamond" w:eastAsiaTheme="minorEastAsia" w:hAnsi="Garamond"/>
          <w:b/>
          <w:color w:val="110C0C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color w:val="110C0C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110C0C"/>
                  <w:sz w:val="28"/>
                  <w:szCs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110C0C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color w:val="110C0C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110C0C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color w:val="110C0C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110C0C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110C0C"/>
                  <w:sz w:val="28"/>
                  <w:szCs w:val="28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110C0C"/>
                  <w:sz w:val="28"/>
                  <w:szCs w:val="28"/>
                </w:rPr>
                <m:t>dx</m:t>
              </m:r>
            </m:den>
          </m:f>
          <m:r>
            <m:rPr>
              <m:sty m:val="bi"/>
            </m:rPr>
            <w:rPr>
              <w:rFonts w:ascii="Cambria Math" w:hAnsi="Cambria Math"/>
              <w:color w:val="110C0C"/>
              <w:sz w:val="28"/>
              <w:szCs w:val="28"/>
            </w:rPr>
            <m:t>=f(x,y)</m:t>
          </m:r>
        </m:oMath>
      </m:oMathPara>
    </w:p>
    <w:p w14:paraId="354091DC" w14:textId="77777777" w:rsidR="00D04A1D" w:rsidRPr="00D04A1D" w:rsidRDefault="00D04A1D" w:rsidP="00D04A1D">
      <w:pPr>
        <w:ind w:firstLine="720"/>
        <w:rPr>
          <w:rFonts w:ascii="Garamond" w:eastAsiaTheme="minorEastAsia" w:hAnsi="Garamond"/>
          <w:color w:val="110C0C"/>
          <w:sz w:val="28"/>
          <w:szCs w:val="28"/>
        </w:rPr>
      </w:pPr>
      <w:proofErr w:type="spellStart"/>
      <w:proofErr w:type="gramStart"/>
      <w:r w:rsidRPr="00D04A1D">
        <w:rPr>
          <w:rFonts w:ascii="Garamond" w:eastAsiaTheme="minorEastAsia" w:hAnsi="Garamond"/>
          <w:color w:val="110C0C"/>
          <w:sz w:val="28"/>
          <w:szCs w:val="28"/>
        </w:rPr>
        <w:t>unde</w:t>
      </w:r>
      <w:proofErr w:type="spellEnd"/>
      <w:proofErr w:type="gram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y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este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o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functie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de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variabila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x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iar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f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(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x,y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)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este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o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expresie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oarecare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in x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si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y,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atunci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putem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folosi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aproximarea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:</w:t>
      </w:r>
    </w:p>
    <w:p w14:paraId="092879E5" w14:textId="77777777" w:rsidR="00D04A1D" w:rsidRPr="00D04A1D" w:rsidRDefault="00D04A1D" w:rsidP="00D04A1D">
      <w:pPr>
        <w:spacing w:before="120" w:after="120"/>
        <w:ind w:firstLine="720"/>
        <w:jc w:val="center"/>
        <w:rPr>
          <w:rFonts w:ascii="Garamond" w:eastAsiaTheme="minorEastAsia" w:hAnsi="Garamond"/>
          <w:color w:val="110C0C"/>
          <w:sz w:val="28"/>
          <w:szCs w:val="28"/>
        </w:rPr>
      </w:pPr>
      <w:proofErr w:type="gramStart"/>
      <w:r w:rsidRPr="00D04A1D">
        <w:rPr>
          <w:rFonts w:ascii="Garamond" w:eastAsiaTheme="minorEastAsia" w:hAnsi="Garamond"/>
          <w:color w:val="110C0C"/>
          <w:sz w:val="28"/>
          <w:szCs w:val="28"/>
        </w:rPr>
        <w:t>y</w:t>
      </w:r>
      <w:proofErr w:type="gram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’(x) = </w:t>
      </w:r>
      <m:oMath>
        <m:f>
          <m:fPr>
            <m:ctrlPr>
              <w:rPr>
                <w:rFonts w:ascii="Cambria Math" w:eastAsiaTheme="minorEastAsia" w:hAnsi="Cambria Math"/>
                <w:i/>
                <w:color w:val="110C0C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110C0C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110C0C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10C0C"/>
                    <w:sz w:val="28"/>
                    <w:szCs w:val="28"/>
                  </w:rPr>
                  <m:t>x+∆x</m:t>
                </m:r>
              </m:e>
            </m:d>
            <m:r>
              <w:rPr>
                <w:rFonts w:ascii="Cambria Math" w:eastAsiaTheme="minorEastAsia" w:hAnsi="Cambria Math"/>
                <w:color w:val="110C0C"/>
                <w:sz w:val="28"/>
                <w:szCs w:val="28"/>
              </w:rPr>
              <m:t>-y(x)</m:t>
            </m:r>
          </m:num>
          <m:den>
            <m:r>
              <w:rPr>
                <w:rFonts w:ascii="Cambria Math" w:eastAsiaTheme="minorEastAsia" w:hAnsi="Cambria Math"/>
                <w:color w:val="110C0C"/>
                <w:sz w:val="28"/>
                <w:szCs w:val="28"/>
              </w:rPr>
              <m:t>∆x</m:t>
            </m:r>
          </m:den>
        </m:f>
      </m:oMath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,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unde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este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o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valoare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foarte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mica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pozitiva</w:t>
      </w:r>
      <w:proofErr w:type="spellEnd"/>
    </w:p>
    <w:p w14:paraId="70D8F8EA" w14:textId="77777777" w:rsidR="00D04A1D" w:rsidRPr="00D04A1D" w:rsidRDefault="00D04A1D" w:rsidP="00D04A1D">
      <w:pPr>
        <w:ind w:firstLine="720"/>
        <w:rPr>
          <w:rFonts w:ascii="Garamond" w:eastAsiaTheme="minorEastAsia" w:hAnsi="Garamond"/>
          <w:color w:val="110C0C"/>
          <w:sz w:val="28"/>
          <w:szCs w:val="28"/>
        </w:rPr>
      </w:pPr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Cu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aceasta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aproximare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ecuatia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diferentiala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devine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:</w:t>
      </w:r>
    </w:p>
    <w:p w14:paraId="4ED22816" w14:textId="77777777" w:rsidR="00D04A1D" w:rsidRPr="00D04A1D" w:rsidRDefault="00D04A1D" w:rsidP="00D04A1D">
      <w:pPr>
        <w:spacing w:before="120" w:after="120"/>
        <w:ind w:firstLine="720"/>
        <w:jc w:val="center"/>
        <w:rPr>
          <w:rFonts w:ascii="Garamond" w:eastAsiaTheme="minorEastAsia" w:hAnsi="Garamond"/>
          <w:color w:val="110C0C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110C0C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110C0C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110C0C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110C0C"/>
                    <w:sz w:val="28"/>
                    <w:szCs w:val="28"/>
                  </w:rPr>
                  <m:t>x+∆x</m:t>
                </m:r>
              </m:e>
            </m:d>
            <m:r>
              <w:rPr>
                <w:rFonts w:ascii="Cambria Math" w:eastAsiaTheme="minorEastAsia" w:hAnsi="Cambria Math"/>
                <w:color w:val="110C0C"/>
                <w:sz w:val="28"/>
                <w:szCs w:val="28"/>
              </w:rPr>
              <m:t>-y(x)</m:t>
            </m:r>
          </m:num>
          <m:den>
            <m:r>
              <w:rPr>
                <w:rFonts w:ascii="Cambria Math" w:eastAsiaTheme="minorEastAsia" w:hAnsi="Cambria Math"/>
                <w:color w:val="110C0C"/>
                <w:sz w:val="28"/>
                <w:szCs w:val="28"/>
              </w:rPr>
              <m:t>∆x</m:t>
            </m:r>
          </m:den>
        </m:f>
        <m:r>
          <m:rPr>
            <m:sty m:val="p"/>
          </m:rPr>
          <w:rPr>
            <w:rFonts w:ascii="Cambria Math" w:eastAsiaTheme="minorEastAsia" w:hAnsi="Cambria Math"/>
            <w:color w:val="110C0C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color w:val="110C0C"/>
            <w:sz w:val="28"/>
            <w:szCs w:val="28"/>
          </w:rPr>
          <m:t>=f(x,y</m:t>
        </m:r>
        <m:r>
          <w:rPr>
            <w:rFonts w:ascii="Cambria Math" w:hAnsi="Cambria Math"/>
            <w:color w:val="110C0C"/>
            <w:sz w:val="28"/>
            <w:szCs w:val="28"/>
          </w:rPr>
          <m:t>)</m:t>
        </m:r>
      </m:oMath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=&gt; </w:t>
      </w:r>
      <w:proofErr w:type="gramStart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(</w:t>
      </w:r>
      <w:proofErr w:type="gramEnd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+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) = 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(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)+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*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f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(</w:t>
      </w:r>
      <w:proofErr w:type="spellStart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,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)</w:t>
      </w:r>
    </w:p>
    <w:p w14:paraId="6F58B03A" w14:textId="77777777" w:rsidR="00D04A1D" w:rsidRPr="00D04A1D" w:rsidRDefault="00D04A1D" w:rsidP="00D04A1D">
      <w:pPr>
        <w:ind w:firstLine="720"/>
        <w:rPr>
          <w:rFonts w:ascii="Garamond" w:eastAsiaTheme="minorEastAsia" w:hAnsi="Garamond"/>
          <w:color w:val="110C0C"/>
          <w:sz w:val="28"/>
          <w:szCs w:val="28"/>
        </w:rPr>
      </w:pPr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Cu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ajutorul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careia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putem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calcula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un sir de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valori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(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x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n</w:t>
      </w:r>
      <w:proofErr w:type="gramStart"/>
      <w:r w:rsidRPr="00D04A1D">
        <w:rPr>
          <w:rFonts w:ascii="Garamond" w:eastAsiaTheme="minorEastAsia" w:hAnsi="Garamond"/>
          <w:color w:val="110C0C"/>
          <w:sz w:val="28"/>
          <w:szCs w:val="28"/>
        </w:rPr>
        <w:t>,y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n</w:t>
      </w:r>
      <w:proofErr w:type="spellEnd"/>
      <w:proofErr w:type="gram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) 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pentru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functia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y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daca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stim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o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valoare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initiala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(x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0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softHyphen/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softHyphen/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softHyphen/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,y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0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)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si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adaugam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la x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0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succesiv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valorile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1*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, 2*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, …. </w:t>
      </w:r>
      <w:proofErr w:type="spellStart"/>
      <w:proofErr w:type="gramStart"/>
      <w:r w:rsidRPr="00D04A1D">
        <w:rPr>
          <w:rFonts w:ascii="Garamond" w:eastAsiaTheme="minorEastAsia" w:hAnsi="Garamond"/>
          <w:color w:val="110C0C"/>
          <w:sz w:val="28"/>
          <w:szCs w:val="28"/>
        </w:rPr>
        <w:t>unde</w:t>
      </w:r>
      <w:proofErr w:type="spellEnd"/>
      <w:proofErr w:type="gram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e o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valoare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pozitiva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foarte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mica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aleasa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de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noi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(ex: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=0.001)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folosind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recurenta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:</w:t>
      </w:r>
    </w:p>
    <w:p w14:paraId="6E06A9F1" w14:textId="67BEA6CB" w:rsidR="00D04A1D" w:rsidRPr="00D04A1D" w:rsidRDefault="00D04A1D" w:rsidP="00D04A1D">
      <w:pPr>
        <w:spacing w:before="120" w:after="120"/>
        <w:ind w:firstLine="720"/>
        <w:jc w:val="center"/>
        <w:rPr>
          <w:rFonts w:ascii="Garamond" w:eastAsiaTheme="minorEastAsia" w:hAnsi="Garamond"/>
          <w:color w:val="110C0C"/>
          <w:sz w:val="28"/>
          <w:szCs w:val="28"/>
        </w:rPr>
      </w:pPr>
      <w:proofErr w:type="gramStart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  <w:vertAlign w:val="subscript"/>
        </w:rPr>
        <w:t>n</w:t>
      </w:r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+</w:t>
      </w:r>
      <w:proofErr w:type="gramEnd"/>
      <w:r w:rsidRPr="00D04A1D">
        <w:rPr>
          <w:rFonts w:ascii="Garamond" w:eastAsiaTheme="minorEastAsia" w:hAnsi="Garamond"/>
          <w:color w:val="110C0C"/>
          <w:sz w:val="28"/>
          <w:szCs w:val="28"/>
          <w:vertAlign w:val="subscript"/>
        </w:rPr>
        <w:t>1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= </w:t>
      </w:r>
      <w:proofErr w:type="spellStart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  <w:vertAlign w:val="subscript"/>
        </w:rPr>
        <w:t>n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 xml:space="preserve"> + </w:t>
      </w:r>
      <w:proofErr w:type="spellStart"/>
      <w:r w:rsidRPr="00D04A1D">
        <w:rPr>
          <w:rFonts w:ascii="Garamond" w:eastAsiaTheme="minorEastAsia" w:hAnsi="Garamond"/>
          <w:color w:val="110C0C"/>
          <w:sz w:val="28"/>
          <w:szCs w:val="28"/>
        </w:rPr>
        <w:t>Δ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*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f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(</w:t>
      </w:r>
      <w:proofErr w:type="spellStart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  <w:vertAlign w:val="subscript"/>
        </w:rPr>
        <w:t>n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,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  <w:vertAlign w:val="subscript"/>
        </w:rPr>
        <w:t>n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)</w:t>
      </w:r>
    </w:p>
    <w:p w14:paraId="64854359" w14:textId="77777777" w:rsidR="00D04A1D" w:rsidRPr="00D04A1D" w:rsidRDefault="00D04A1D" w:rsidP="00D04A1D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color w:val="110C0C"/>
          <w:sz w:val="28"/>
          <w:szCs w:val="28"/>
        </w:rPr>
        <w:t>Modelul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logistic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creştere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Pr="00D04A1D">
        <w:rPr>
          <w:rFonts w:ascii="Garamond" w:hAnsi="Garamond"/>
          <w:color w:val="110C0C"/>
          <w:sz w:val="28"/>
          <w:szCs w:val="28"/>
        </w:rPr>
        <w:t>este</w:t>
      </w:r>
      <w:proofErr w:type="spellEnd"/>
      <w:proofErr w:type="gram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dat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ecuaţia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diferenţială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>:</w:t>
      </w:r>
    </w:p>
    <w:p w14:paraId="6775A78A" w14:textId="77777777" w:rsidR="00D04A1D" w:rsidRPr="00D04A1D" w:rsidRDefault="00D04A1D" w:rsidP="00D04A1D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</w:p>
    <w:p w14:paraId="27A93CCA" w14:textId="77777777" w:rsidR="00D04A1D" w:rsidRPr="00D04A1D" w:rsidRDefault="00D04A1D" w:rsidP="00D04A1D">
      <w:pPr>
        <w:pStyle w:val="BodyText"/>
        <w:ind w:left="0" w:firstLine="720"/>
        <w:jc w:val="center"/>
        <w:rPr>
          <w:rFonts w:ascii="Garamond" w:hAnsi="Garamond"/>
          <w:color w:val="110C0C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110C0C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110C0C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hAnsi="Cambria Math"/>
                  <w:color w:val="110C0C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color w:val="110C0C"/>
              <w:sz w:val="28"/>
              <w:szCs w:val="28"/>
            </w:rPr>
            <m:t>=rP</m:t>
          </m:r>
          <m:d>
            <m:dPr>
              <m:ctrlPr>
                <w:rPr>
                  <w:rFonts w:ascii="Cambria Math" w:hAnsi="Cambria Math"/>
                  <w:i/>
                  <w:color w:val="110C0C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110C0C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color w:val="110C0C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110C0C"/>
                      <w:sz w:val="28"/>
                      <w:szCs w:val="28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color w:val="110C0C"/>
                      <w:sz w:val="28"/>
                      <w:szCs w:val="28"/>
                    </w:rPr>
                    <m:t>K</m:t>
                  </m:r>
                </m:den>
              </m:f>
            </m:e>
          </m:d>
        </m:oMath>
      </m:oMathPara>
    </w:p>
    <w:p w14:paraId="371E970E" w14:textId="0790B4CE" w:rsidR="00D04A1D" w:rsidRPr="00D04A1D" w:rsidRDefault="00D04A1D" w:rsidP="00D04A1D">
      <w:pPr>
        <w:pStyle w:val="BodyText"/>
        <w:ind w:left="0" w:firstLine="720"/>
        <w:rPr>
          <w:rFonts w:ascii="Garamond" w:hAnsi="Garamond"/>
          <w:sz w:val="28"/>
          <w:szCs w:val="28"/>
        </w:rPr>
      </w:pPr>
      <w:proofErr w:type="spellStart"/>
      <w:proofErr w:type="gramStart"/>
      <w:r w:rsidRPr="00D04A1D">
        <w:rPr>
          <w:rFonts w:ascii="Garamond" w:hAnsi="Garamond"/>
          <w:color w:val="110C0C"/>
          <w:sz w:val="28"/>
          <w:szCs w:val="28"/>
        </w:rPr>
        <w:t>unde</w:t>
      </w:r>
      <w:proofErr w:type="spellEnd"/>
      <w:proofErr w:type="gramEnd"/>
      <w:r w:rsidRPr="00D04A1D">
        <w:rPr>
          <w:rFonts w:ascii="Garamond" w:hAnsi="Garamond"/>
          <w:color w:val="110C0C"/>
          <w:sz w:val="28"/>
          <w:szCs w:val="28"/>
        </w:rPr>
        <w:t>:</w:t>
      </w:r>
    </w:p>
    <w:p w14:paraId="2B95CD07" w14:textId="77777777" w:rsidR="00D04A1D" w:rsidRPr="00D04A1D" w:rsidRDefault="00D04A1D" w:rsidP="00D04A1D">
      <w:pPr>
        <w:pStyle w:val="ListParagraph"/>
        <w:numPr>
          <w:ilvl w:val="0"/>
          <w:numId w:val="3"/>
        </w:numPr>
        <w:tabs>
          <w:tab w:val="left" w:pos="562"/>
        </w:tabs>
        <w:rPr>
          <w:rFonts w:ascii="Garamond" w:eastAsia="Times New Roman" w:hAnsi="Garamond" w:cs="Times New Roman"/>
          <w:sz w:val="28"/>
          <w:szCs w:val="28"/>
        </w:rPr>
      </w:pPr>
      <w:proofErr w:type="gramStart"/>
      <w:r w:rsidRPr="00D04A1D">
        <w:rPr>
          <w:rFonts w:ascii="Garamond" w:hAnsi="Garamond"/>
          <w:i/>
          <w:color w:val="110C0C"/>
          <w:sz w:val="28"/>
          <w:szCs w:val="28"/>
        </w:rPr>
        <w:t>P(</w:t>
      </w:r>
      <w:proofErr w:type="gramEnd"/>
      <w:r w:rsidRPr="00D04A1D">
        <w:rPr>
          <w:rFonts w:ascii="Garamond" w:hAnsi="Garamond"/>
          <w:i/>
          <w:color w:val="110C0C"/>
          <w:sz w:val="28"/>
          <w:szCs w:val="28"/>
        </w:rPr>
        <w:t xml:space="preserve">t) </w:t>
      </w:r>
      <w:r w:rsidRPr="00D04A1D">
        <w:rPr>
          <w:rFonts w:ascii="Garamond" w:hAnsi="Garamond"/>
          <w:color w:val="110C0C"/>
          <w:sz w:val="28"/>
          <w:szCs w:val="28"/>
        </w:rPr>
        <w:t xml:space="preserve">=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populaţia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la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momentul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r w:rsidRPr="00D04A1D">
        <w:rPr>
          <w:rFonts w:ascii="Garamond" w:hAnsi="Garamond"/>
          <w:i/>
          <w:color w:val="110C0C"/>
          <w:sz w:val="28"/>
          <w:szCs w:val="28"/>
        </w:rPr>
        <w:t>t.</w:t>
      </w:r>
    </w:p>
    <w:p w14:paraId="2CE75053" w14:textId="77777777" w:rsidR="00D04A1D" w:rsidRPr="00D04A1D" w:rsidRDefault="00D04A1D" w:rsidP="00D04A1D">
      <w:pPr>
        <w:pStyle w:val="BodyText"/>
        <w:numPr>
          <w:ilvl w:val="0"/>
          <w:numId w:val="3"/>
        </w:numPr>
        <w:tabs>
          <w:tab w:val="left" w:pos="576"/>
        </w:tabs>
        <w:rPr>
          <w:rFonts w:ascii="Garamond" w:hAnsi="Garamond"/>
          <w:sz w:val="28"/>
          <w:szCs w:val="28"/>
        </w:rPr>
      </w:pPr>
      <w:r w:rsidRPr="00D04A1D">
        <w:rPr>
          <w:rFonts w:ascii="Garamond" w:hAnsi="Garamond"/>
          <w:i/>
          <w:color w:val="110C0C"/>
          <w:sz w:val="28"/>
          <w:szCs w:val="28"/>
        </w:rPr>
        <w:t xml:space="preserve">r </w:t>
      </w:r>
      <w:r w:rsidRPr="00D04A1D">
        <w:rPr>
          <w:rFonts w:ascii="Garamond" w:hAnsi="Garamond"/>
          <w:color w:val="110C0C"/>
          <w:sz w:val="28"/>
          <w:szCs w:val="28"/>
        </w:rPr>
        <w:t xml:space="preserve">= rata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creştere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>.</w:t>
      </w:r>
    </w:p>
    <w:p w14:paraId="41013E45" w14:textId="77777777" w:rsidR="00D04A1D" w:rsidRPr="00D04A1D" w:rsidRDefault="00D04A1D" w:rsidP="00D04A1D">
      <w:pPr>
        <w:pStyle w:val="BodyText"/>
        <w:numPr>
          <w:ilvl w:val="0"/>
          <w:numId w:val="3"/>
        </w:numPr>
        <w:tabs>
          <w:tab w:val="left" w:pos="562"/>
        </w:tabs>
        <w:rPr>
          <w:rFonts w:ascii="Garamond" w:hAnsi="Garamond"/>
          <w:sz w:val="28"/>
          <w:szCs w:val="28"/>
        </w:rPr>
      </w:pPr>
      <w:r w:rsidRPr="00D04A1D">
        <w:rPr>
          <w:rFonts w:ascii="Garamond" w:hAnsi="Garamond"/>
          <w:i/>
          <w:color w:val="110C0C"/>
          <w:sz w:val="28"/>
          <w:szCs w:val="28"/>
        </w:rPr>
        <w:t xml:space="preserve">K </w:t>
      </w:r>
      <w:r w:rsidRPr="00D04A1D">
        <w:rPr>
          <w:rFonts w:ascii="Garamond" w:hAnsi="Garamond"/>
          <w:color w:val="110C0C"/>
          <w:sz w:val="28"/>
          <w:szCs w:val="28"/>
        </w:rPr>
        <w:t xml:space="preserve">=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capacitatea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suport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a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mediului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(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populaţia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maximă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care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mediul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o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poate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susţine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>).</w:t>
      </w:r>
    </w:p>
    <w:p w14:paraId="5574EBE5" w14:textId="77777777" w:rsidR="00D04A1D" w:rsidRDefault="00D04A1D" w:rsidP="00D04A1D">
      <w:pPr>
        <w:ind w:firstLine="720"/>
        <w:rPr>
          <w:rFonts w:ascii="Garamond" w:hAnsi="Garamond"/>
          <w:color w:val="110C0C"/>
          <w:sz w:val="28"/>
          <w:szCs w:val="28"/>
        </w:rPr>
      </w:pPr>
    </w:p>
    <w:p w14:paraId="587E1DB7" w14:textId="5B64FEFA" w:rsidR="00D01F83" w:rsidRDefault="004A0208" w:rsidP="00D01F83">
      <w:pPr>
        <w:ind w:firstLine="720"/>
        <w:rPr>
          <w:rFonts w:ascii="Garamond" w:eastAsiaTheme="minorEastAsia" w:hAnsi="Garamond"/>
          <w:color w:val="110C0C"/>
          <w:sz w:val="28"/>
          <w:szCs w:val="28"/>
        </w:rPr>
      </w:pPr>
      <w:proofErr w:type="spellStart"/>
      <w:proofErr w:type="gramStart"/>
      <w:r w:rsidRPr="00D04A1D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rezolvare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folosim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D04A1D">
        <w:rPr>
          <w:rFonts w:ascii="Garamond" w:hAnsi="Garamond"/>
          <w:color w:val="110C0C"/>
          <w:sz w:val="28"/>
          <w:szCs w:val="28"/>
        </w:rPr>
        <w:t>metoda</w:t>
      </w:r>
      <w:proofErr w:type="spellEnd"/>
      <w:r w:rsid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D04A1D">
        <w:rPr>
          <w:rFonts w:ascii="Garamond" w:hAnsi="Garamond"/>
          <w:color w:val="110C0C"/>
          <w:sz w:val="28"/>
          <w:szCs w:val="28"/>
        </w:rPr>
        <w:t>numerica</w:t>
      </w:r>
      <w:proofErr w:type="spellEnd"/>
      <w:r w:rsidR="00D04A1D">
        <w:rPr>
          <w:rFonts w:ascii="Garamond" w:hAnsi="Garamond"/>
          <w:color w:val="110C0C"/>
          <w:sz w:val="28"/>
          <w:szCs w:val="28"/>
        </w:rPr>
        <w:t>.</w:t>
      </w:r>
      <w:proofErr w:type="gramEnd"/>
      <w:r w:rsidR="00D04A1D">
        <w:rPr>
          <w:rFonts w:ascii="Garamond" w:hAnsi="Garamond"/>
          <w:color w:val="110C0C"/>
          <w:sz w:val="28"/>
          <w:szCs w:val="28"/>
        </w:rPr>
        <w:t xml:space="preserve"> </w:t>
      </w:r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 xml:space="preserve">In </w:t>
      </w:r>
      <w:proofErr w:type="spellStart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>cazul</w:t>
      </w:r>
      <w:proofErr w:type="spellEnd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>cresterii</w:t>
      </w:r>
      <w:proofErr w:type="spellEnd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>logistice</w:t>
      </w:r>
      <w:proofErr w:type="spellEnd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 xml:space="preserve"> </w:t>
      </w:r>
      <w:proofErr w:type="spellStart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>avem</w:t>
      </w:r>
      <w:proofErr w:type="spellEnd"/>
      <w:r w:rsidR="00D01F83" w:rsidRPr="00D04A1D">
        <w:rPr>
          <w:rFonts w:ascii="Garamond" w:eastAsiaTheme="minorEastAsia" w:hAnsi="Garamond"/>
          <w:color w:val="110C0C"/>
          <w:sz w:val="28"/>
          <w:szCs w:val="28"/>
        </w:rPr>
        <w:t>:</w:t>
      </w:r>
    </w:p>
    <w:p w14:paraId="4C96B12F" w14:textId="77777777" w:rsidR="00D04A1D" w:rsidRPr="00D04A1D" w:rsidRDefault="00D04A1D" w:rsidP="00D01F83">
      <w:pPr>
        <w:ind w:firstLine="720"/>
        <w:rPr>
          <w:rFonts w:ascii="Garamond" w:eastAsiaTheme="minorEastAsia" w:hAnsi="Garamond"/>
          <w:color w:val="110C0C"/>
          <w:sz w:val="28"/>
          <w:szCs w:val="28"/>
        </w:rPr>
      </w:pPr>
    </w:p>
    <w:p w14:paraId="2DE53EF1" w14:textId="008F9A34" w:rsidR="00D01F83" w:rsidRPr="00D04A1D" w:rsidRDefault="00D01F83" w:rsidP="00D01F83">
      <w:pPr>
        <w:ind w:firstLine="720"/>
        <w:jc w:val="center"/>
        <w:rPr>
          <w:rFonts w:ascii="Garamond" w:eastAsiaTheme="minorEastAsia" w:hAnsi="Garamond"/>
          <w:color w:val="110C0C"/>
          <w:sz w:val="28"/>
          <w:szCs w:val="28"/>
        </w:rPr>
      </w:pP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y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=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P</w:t>
      </w:r>
    </w:p>
    <w:p w14:paraId="4B83F9CA" w14:textId="5908A86E" w:rsidR="00D01F83" w:rsidRPr="00D04A1D" w:rsidRDefault="00D01F83" w:rsidP="00D01F83">
      <w:pPr>
        <w:ind w:firstLine="720"/>
        <w:jc w:val="center"/>
        <w:rPr>
          <w:rFonts w:ascii="Garamond" w:eastAsiaTheme="minorEastAsia" w:hAnsi="Garamond"/>
          <w:color w:val="110C0C"/>
          <w:sz w:val="28"/>
          <w:szCs w:val="28"/>
        </w:rPr>
      </w:pP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x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=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t</w:t>
      </w:r>
    </w:p>
    <w:p w14:paraId="3604DE46" w14:textId="1CAD38C8" w:rsidR="00D01F83" w:rsidRPr="00D04A1D" w:rsidRDefault="00D01F83" w:rsidP="00D01F83">
      <w:pPr>
        <w:ind w:firstLine="720"/>
        <w:jc w:val="center"/>
        <w:rPr>
          <w:rFonts w:ascii="Garamond" w:eastAsiaTheme="minorEastAsia" w:hAnsi="Garamond"/>
          <w:color w:val="110C0C"/>
          <w:sz w:val="28"/>
          <w:szCs w:val="28"/>
        </w:rPr>
      </w:pPr>
      <w:proofErr w:type="gramStart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f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(</w:t>
      </w:r>
      <w:proofErr w:type="spellStart"/>
      <w:proofErr w:type="gramEnd"/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t</w:t>
      </w:r>
      <w:r w:rsidRPr="00D04A1D">
        <w:rPr>
          <w:rFonts w:ascii="Garamond" w:eastAsiaTheme="minorEastAsia" w:hAnsi="Garamond"/>
          <w:color w:val="110C0C"/>
          <w:sz w:val="28"/>
          <w:szCs w:val="28"/>
        </w:rPr>
        <w:t>,</w:t>
      </w:r>
      <w:r w:rsidRPr="00D04A1D">
        <w:rPr>
          <w:rFonts w:ascii="Garamond" w:eastAsiaTheme="minorEastAsia" w:hAnsi="Garamond"/>
          <w:i/>
          <w:color w:val="110C0C"/>
          <w:sz w:val="28"/>
          <w:szCs w:val="28"/>
        </w:rPr>
        <w:t>P</w:t>
      </w:r>
      <w:proofErr w:type="spellEnd"/>
      <w:r w:rsidRPr="00D04A1D">
        <w:rPr>
          <w:rFonts w:ascii="Garamond" w:eastAsiaTheme="minorEastAsia" w:hAnsi="Garamond"/>
          <w:color w:val="110C0C"/>
          <w:sz w:val="28"/>
          <w:szCs w:val="28"/>
        </w:rPr>
        <w:t>)=</w:t>
      </w:r>
      <m:oMath>
        <m:r>
          <w:rPr>
            <w:rFonts w:ascii="Cambria Math" w:hAnsi="Cambria Math"/>
            <w:color w:val="110C0C"/>
            <w:sz w:val="28"/>
            <w:szCs w:val="28"/>
          </w:rPr>
          <m:t xml:space="preserve"> </m:t>
        </m:r>
        <m:r>
          <w:rPr>
            <w:rFonts w:ascii="Cambria Math" w:hAnsi="Cambria Math"/>
            <w:color w:val="110C0C"/>
            <w:sz w:val="28"/>
            <w:szCs w:val="28"/>
          </w:rPr>
          <m:t>rP</m:t>
        </m:r>
        <m:d>
          <m:dPr>
            <m:ctrlPr>
              <w:rPr>
                <w:rFonts w:ascii="Cambria Math" w:hAnsi="Cambria Math"/>
                <w:i/>
                <w:color w:val="110C0C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110C0C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110C0C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110C0C"/>
                    <w:sz w:val="28"/>
                    <w:szCs w:val="28"/>
                  </w:rPr>
                  <m:t>P</m:t>
                </m:r>
              </m:num>
              <m:den>
                <m:r>
                  <w:rPr>
                    <w:rFonts w:ascii="Cambria Math" w:hAnsi="Cambria Math"/>
                    <w:color w:val="110C0C"/>
                    <w:sz w:val="28"/>
                    <w:szCs w:val="28"/>
                  </w:rPr>
                  <m:t>K</m:t>
                </m:r>
              </m:den>
            </m:f>
          </m:e>
        </m:d>
      </m:oMath>
    </w:p>
    <w:p w14:paraId="54DA41DB" w14:textId="4B05A23F" w:rsidR="004E70F2" w:rsidRPr="00D04A1D" w:rsidRDefault="004E70F2" w:rsidP="004E70F2">
      <w:pPr>
        <w:ind w:firstLine="720"/>
        <w:jc w:val="center"/>
        <w:rPr>
          <w:rFonts w:ascii="Garamond" w:hAnsi="Garamond"/>
          <w:color w:val="110C0C"/>
          <w:sz w:val="28"/>
          <w:szCs w:val="28"/>
        </w:rPr>
      </w:pPr>
    </w:p>
    <w:p w14:paraId="57C109DC" w14:textId="77777777" w:rsidR="00D04A1D" w:rsidRDefault="00D04A1D">
      <w:pPr>
        <w:rPr>
          <w:rFonts w:ascii="Garamond" w:hAnsi="Garamond"/>
          <w:b/>
          <w:color w:val="110C0C"/>
          <w:sz w:val="28"/>
          <w:szCs w:val="28"/>
        </w:rPr>
      </w:pPr>
      <w:r>
        <w:rPr>
          <w:rFonts w:ascii="Garamond" w:hAnsi="Garamond"/>
          <w:b/>
          <w:color w:val="110C0C"/>
          <w:sz w:val="28"/>
          <w:szCs w:val="28"/>
        </w:rPr>
        <w:br w:type="page"/>
      </w:r>
    </w:p>
    <w:p w14:paraId="49AD7B64" w14:textId="4C183549" w:rsidR="004A0208" w:rsidRPr="00D04A1D" w:rsidRDefault="004A0208" w:rsidP="004A0208">
      <w:pPr>
        <w:ind w:firstLine="720"/>
        <w:rPr>
          <w:rFonts w:ascii="Garamond" w:hAnsi="Garamond"/>
          <w:b/>
          <w:color w:val="110C0C"/>
          <w:sz w:val="28"/>
          <w:szCs w:val="28"/>
        </w:rPr>
      </w:pP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lastRenderedPageBreak/>
        <w:t>Rezolvare</w:t>
      </w:r>
      <w:proofErr w:type="spellEnd"/>
      <w:r w:rsidRPr="00D04A1D">
        <w:rPr>
          <w:rFonts w:ascii="Garamond" w:hAnsi="Garamond"/>
          <w:b/>
          <w:color w:val="110C0C"/>
          <w:sz w:val="28"/>
          <w:szCs w:val="28"/>
        </w:rPr>
        <w:t xml:space="preserve"> in python:</w:t>
      </w:r>
      <w:r w:rsidR="00CF4D58" w:rsidRPr="00D04A1D">
        <w:rPr>
          <w:rFonts w:ascii="Garamond" w:hAnsi="Garamond"/>
          <w:noProof/>
        </w:rPr>
        <w:t xml:space="preserve"> </w:t>
      </w:r>
    </w:p>
    <w:p w14:paraId="60DBBBA4" w14:textId="77777777" w:rsidR="004A0208" w:rsidRPr="00D04A1D" w:rsidRDefault="004A0208" w:rsidP="004A0208">
      <w:pPr>
        <w:ind w:firstLine="720"/>
        <w:rPr>
          <w:rFonts w:ascii="Garamond" w:eastAsia="Arial" w:hAnsi="Garamond" w:cs="Arial"/>
          <w:sz w:val="28"/>
          <w:szCs w:val="28"/>
        </w:rPr>
      </w:pPr>
    </w:p>
    <w:p w14:paraId="05704843" w14:textId="77777777" w:rsidR="003C238C" w:rsidRPr="00D04A1D" w:rsidRDefault="004A0208" w:rsidP="00232AFE">
      <w:pPr>
        <w:pStyle w:val="BodyText"/>
        <w:numPr>
          <w:ilvl w:val="0"/>
          <w:numId w:val="2"/>
        </w:numPr>
        <w:ind w:left="993" w:hanging="463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Iniţializare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: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Setăm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parametrii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modelului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(rata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creştere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r,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capacitatea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suport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K,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populaţia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iniţială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P</w:t>
      </w:r>
      <w:r w:rsidRPr="00D04A1D">
        <w:rPr>
          <w:rFonts w:ascii="Garamond" w:hAnsi="Garamond"/>
          <w:color w:val="110C0C"/>
          <w:sz w:val="28"/>
          <w:szCs w:val="28"/>
          <w:vertAlign w:val="subscript"/>
        </w:rPr>
        <w:t>0</w:t>
      </w:r>
      <w:r w:rsidRPr="00D04A1D">
        <w:rPr>
          <w:rFonts w:ascii="Garamond" w:hAnsi="Garamond"/>
          <w:color w:val="110C0C"/>
          <w:sz w:val="28"/>
          <w:szCs w:val="28"/>
        </w:rPr>
        <w:t xml:space="preserve">)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iniţializăm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timpul</w:t>
      </w:r>
      <w:proofErr w:type="spellEnd"/>
      <w:r w:rsidR="003C238C" w:rsidRPr="00D04A1D">
        <w:rPr>
          <w:rFonts w:ascii="Garamond" w:hAnsi="Garamond"/>
          <w:color w:val="110C0C"/>
          <w:sz w:val="28"/>
          <w:szCs w:val="28"/>
        </w:rPr>
        <w:t xml:space="preserve"> (t</w:t>
      </w:r>
      <w:r w:rsidR="003C238C" w:rsidRPr="00D04A1D">
        <w:rPr>
          <w:rFonts w:ascii="Garamond" w:hAnsi="Garamond"/>
          <w:color w:val="110C0C"/>
          <w:sz w:val="28"/>
          <w:szCs w:val="28"/>
          <w:vertAlign w:val="subscript"/>
        </w:rPr>
        <w:t>0</w:t>
      </w:r>
      <w:r w:rsidR="003C238C" w:rsidRPr="00D04A1D">
        <w:rPr>
          <w:rFonts w:ascii="Garamond" w:hAnsi="Garamond"/>
          <w:color w:val="110C0C"/>
          <w:sz w:val="28"/>
          <w:szCs w:val="28"/>
        </w:rPr>
        <w:t>=0)</w:t>
      </w:r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3C238C" w:rsidRPr="00D04A1D">
        <w:rPr>
          <w:rFonts w:ascii="Garamond" w:hAnsi="Garamond"/>
          <w:color w:val="110C0C"/>
          <w:sz w:val="28"/>
          <w:szCs w:val="28"/>
        </w:rPr>
        <w:t>pasul</w:t>
      </w:r>
      <w:proofErr w:type="spellEnd"/>
      <w:r w:rsidR="003C238C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proofErr w:type="gramStart"/>
      <w:r w:rsidR="003C238C" w:rsidRPr="00D04A1D">
        <w:rPr>
          <w:rFonts w:ascii="Garamond" w:eastAsiaTheme="minorEastAsia" w:hAnsi="Garamond"/>
          <w:color w:val="110C0C"/>
          <w:sz w:val="28"/>
          <w:szCs w:val="28"/>
        </w:rPr>
        <w:t>Δ</w:t>
      </w:r>
      <w:r w:rsidR="003C238C" w:rsidRPr="00D04A1D">
        <w:rPr>
          <w:rFonts w:ascii="Garamond" w:eastAsiaTheme="minorEastAsia" w:hAnsi="Garamond"/>
          <w:color w:val="110C0C"/>
          <w:sz w:val="28"/>
          <w:szCs w:val="28"/>
        </w:rPr>
        <w:t>t</w:t>
      </w:r>
      <w:proofErr w:type="spellEnd"/>
      <w:proofErr w:type="gramEnd"/>
      <w:r w:rsidR="003C238C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3C238C" w:rsidRPr="00D04A1D">
        <w:rPr>
          <w:rFonts w:ascii="Garamond" w:hAnsi="Garamond"/>
          <w:color w:val="110C0C"/>
          <w:sz w:val="28"/>
          <w:szCs w:val="28"/>
        </w:rPr>
        <w:t>si</w:t>
      </w:r>
      <w:proofErr w:type="spellEnd"/>
      <w:r w:rsidR="003C238C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3C238C" w:rsidRPr="00D04A1D">
        <w:rPr>
          <w:rFonts w:ascii="Garamond" w:hAnsi="Garamond"/>
          <w:color w:val="110C0C"/>
          <w:sz w:val="28"/>
          <w:szCs w:val="28"/>
        </w:rPr>
        <w:t>numarul</w:t>
      </w:r>
      <w:proofErr w:type="spellEnd"/>
      <w:r w:rsidR="003C238C" w:rsidRPr="00D04A1D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="003C238C" w:rsidRPr="00D04A1D">
        <w:rPr>
          <w:rFonts w:ascii="Garamond" w:hAnsi="Garamond"/>
          <w:color w:val="110C0C"/>
          <w:sz w:val="28"/>
          <w:szCs w:val="28"/>
        </w:rPr>
        <w:t>pasi</w:t>
      </w:r>
      <w:proofErr w:type="spellEnd"/>
      <w:r w:rsidR="003C238C" w:rsidRPr="00D04A1D">
        <w:rPr>
          <w:rFonts w:ascii="Garamond" w:hAnsi="Garamond"/>
          <w:color w:val="110C0C"/>
          <w:sz w:val="28"/>
          <w:szCs w:val="28"/>
        </w:rPr>
        <w:t xml:space="preserve"> N</w:t>
      </w:r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simulare.</w:t>
      </w:r>
      <w:proofErr w:type="spellEnd"/>
    </w:p>
    <w:p w14:paraId="4B74BEC1" w14:textId="77777777" w:rsidR="003C238C" w:rsidRPr="00D04A1D" w:rsidRDefault="004A0208" w:rsidP="00232AFE">
      <w:pPr>
        <w:pStyle w:val="BodyText"/>
        <w:numPr>
          <w:ilvl w:val="0"/>
          <w:numId w:val="2"/>
        </w:numPr>
        <w:ind w:left="993" w:hanging="463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Defini</w:t>
      </w:r>
      <w:r w:rsidR="00B60566" w:rsidRPr="00D04A1D">
        <w:rPr>
          <w:rFonts w:ascii="Garamond" w:hAnsi="Garamond"/>
          <w:b/>
          <w:color w:val="110C0C"/>
          <w:sz w:val="28"/>
          <w:szCs w:val="28"/>
        </w:rPr>
        <w:t>re</w:t>
      </w:r>
      <w:proofErr w:type="spellEnd"/>
      <w:r w:rsidRPr="00D04A1D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funcţi</w:t>
      </w:r>
      <w:r w:rsidR="00B60566" w:rsidRPr="00D04A1D">
        <w:rPr>
          <w:rFonts w:ascii="Garamond" w:hAnsi="Garamond"/>
          <w:b/>
          <w:color w:val="110C0C"/>
          <w:sz w:val="28"/>
          <w:szCs w:val="28"/>
        </w:rPr>
        <w:t>e</w:t>
      </w:r>
      <w:proofErr w:type="spellEnd"/>
      <w:r w:rsidRPr="00D04A1D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logistică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care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descrie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rata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schimbare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a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populaţiei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timp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>.</w:t>
      </w:r>
    </w:p>
    <w:p w14:paraId="59D98FB3" w14:textId="3C9B966E" w:rsidR="003C238C" w:rsidRPr="00D04A1D" w:rsidRDefault="00B60566" w:rsidP="00232AFE">
      <w:pPr>
        <w:pStyle w:val="BodyText"/>
        <w:numPr>
          <w:ilvl w:val="0"/>
          <w:numId w:val="2"/>
        </w:numPr>
        <w:ind w:left="993" w:hanging="463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I</w:t>
      </w:r>
      <w:r w:rsidR="004A0208" w:rsidRPr="00D04A1D">
        <w:rPr>
          <w:rFonts w:ascii="Garamond" w:hAnsi="Garamond"/>
          <w:b/>
          <w:color w:val="110C0C"/>
          <w:sz w:val="28"/>
          <w:szCs w:val="28"/>
        </w:rPr>
        <w:t>terăm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fiecare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pas de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timp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,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calculând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baza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metodei</w:t>
      </w:r>
      <w:proofErr w:type="spellEnd"/>
      <w:r w:rsidRPr="00D04A1D">
        <w:rPr>
          <w:rFonts w:ascii="Garamond" w:hAnsi="Garamond"/>
          <w:b/>
          <w:color w:val="110C0C"/>
          <w:sz w:val="28"/>
          <w:szCs w:val="28"/>
        </w:rPr>
        <w:t xml:space="preserve"> Euler</w:t>
      </w:r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noua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populaţie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bazată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pe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populaţia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anterioară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şi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rata de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creştere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="004A0208" w:rsidRPr="00D04A1D">
        <w:rPr>
          <w:rFonts w:ascii="Garamond" w:hAnsi="Garamond"/>
          <w:color w:val="110C0C"/>
          <w:sz w:val="28"/>
          <w:szCs w:val="28"/>
        </w:rPr>
        <w:t>logistică</w:t>
      </w:r>
      <w:proofErr w:type="spellEnd"/>
      <w:r w:rsidR="004A0208" w:rsidRPr="00D04A1D">
        <w:rPr>
          <w:rFonts w:ascii="Garamond" w:hAnsi="Garamond"/>
          <w:color w:val="110C0C"/>
          <w:sz w:val="28"/>
          <w:szCs w:val="28"/>
        </w:rPr>
        <w:t>.</w:t>
      </w:r>
    </w:p>
    <w:p w14:paraId="0BFC9A34" w14:textId="37B1D740" w:rsidR="004A0208" w:rsidRPr="00D04A1D" w:rsidRDefault="004A0208" w:rsidP="00232AFE">
      <w:pPr>
        <w:pStyle w:val="BodyText"/>
        <w:numPr>
          <w:ilvl w:val="0"/>
          <w:numId w:val="2"/>
        </w:numPr>
        <w:ind w:left="993" w:hanging="463"/>
        <w:rPr>
          <w:rFonts w:ascii="Garamond" w:hAnsi="Garamond"/>
          <w:sz w:val="28"/>
          <w:szCs w:val="28"/>
        </w:rPr>
      </w:pP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Desenam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evolutia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populaţiei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în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funcţie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de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timp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pentru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gramStart"/>
      <w:r w:rsidRPr="00D04A1D">
        <w:rPr>
          <w:rFonts w:ascii="Garamond" w:hAnsi="Garamond"/>
          <w:color w:val="110C0C"/>
          <w:sz w:val="28"/>
          <w:szCs w:val="28"/>
        </w:rPr>
        <w:t>a</w:t>
      </w:r>
      <w:proofErr w:type="gram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observa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comportamentul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creşterii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color w:val="110C0C"/>
          <w:sz w:val="28"/>
          <w:szCs w:val="28"/>
        </w:rPr>
        <w:t>logistice</w:t>
      </w:r>
      <w:proofErr w:type="spellEnd"/>
      <w:r w:rsidRPr="00D04A1D">
        <w:rPr>
          <w:rFonts w:ascii="Garamond" w:hAnsi="Garamond"/>
          <w:color w:val="110C0C"/>
          <w:sz w:val="28"/>
          <w:szCs w:val="28"/>
        </w:rPr>
        <w:t>.</w:t>
      </w:r>
    </w:p>
    <w:p w14:paraId="67C32F7B" w14:textId="2B9A6F3F" w:rsidR="009175CC" w:rsidRPr="00D04A1D" w:rsidRDefault="009175CC" w:rsidP="009175CC">
      <w:pPr>
        <w:pStyle w:val="BodyText"/>
        <w:ind w:left="530" w:firstLine="0"/>
        <w:rPr>
          <w:rFonts w:ascii="Garamond" w:hAnsi="Garamond"/>
          <w:b/>
          <w:color w:val="110C0C"/>
          <w:sz w:val="28"/>
          <w:szCs w:val="28"/>
        </w:rPr>
      </w:pPr>
    </w:p>
    <w:p w14:paraId="46017F6A" w14:textId="0A3178B7" w:rsidR="009175CC" w:rsidRPr="00D04A1D" w:rsidRDefault="009175CC" w:rsidP="009175CC">
      <w:pPr>
        <w:pStyle w:val="BodyText"/>
        <w:ind w:left="530" w:firstLine="0"/>
        <w:rPr>
          <w:rFonts w:ascii="Garamond" w:hAnsi="Garamond"/>
          <w:b/>
          <w:color w:val="110C0C"/>
          <w:sz w:val="28"/>
          <w:szCs w:val="28"/>
        </w:rPr>
      </w:pP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Diagrama</w:t>
      </w:r>
      <w:proofErr w:type="spellEnd"/>
      <w:r w:rsidRPr="00D04A1D">
        <w:rPr>
          <w:rFonts w:ascii="Garamond" w:hAnsi="Garamond"/>
          <w:b/>
          <w:color w:val="110C0C"/>
          <w:sz w:val="28"/>
          <w:szCs w:val="28"/>
        </w:rPr>
        <w:t xml:space="preserve"> de </w:t>
      </w:r>
      <w:proofErr w:type="gramStart"/>
      <w:r w:rsidRPr="00D04A1D">
        <w:rPr>
          <w:rFonts w:ascii="Garamond" w:hAnsi="Garamond"/>
          <w:b/>
          <w:color w:val="110C0C"/>
          <w:sz w:val="28"/>
          <w:szCs w:val="28"/>
        </w:rPr>
        <w:t>flux</w:t>
      </w:r>
      <w:proofErr w:type="gramEnd"/>
      <w:r w:rsidRPr="00D04A1D">
        <w:rPr>
          <w:rFonts w:ascii="Garamond" w:hAnsi="Garamond"/>
          <w:b/>
          <w:color w:val="110C0C"/>
          <w:sz w:val="28"/>
          <w:szCs w:val="28"/>
        </w:rPr>
        <w:t xml:space="preserve"> </w:t>
      </w:r>
      <w:proofErr w:type="spellStart"/>
      <w:r w:rsidRPr="00D04A1D">
        <w:rPr>
          <w:rFonts w:ascii="Garamond" w:hAnsi="Garamond"/>
          <w:b/>
          <w:color w:val="110C0C"/>
          <w:sz w:val="28"/>
          <w:szCs w:val="28"/>
        </w:rPr>
        <w:t>este</w:t>
      </w:r>
      <w:proofErr w:type="spellEnd"/>
      <w:r w:rsidRPr="00D04A1D">
        <w:rPr>
          <w:rFonts w:ascii="Garamond" w:hAnsi="Garamond"/>
          <w:b/>
          <w:color w:val="110C0C"/>
          <w:sz w:val="28"/>
          <w:szCs w:val="28"/>
        </w:rPr>
        <w:t>:</w:t>
      </w:r>
    </w:p>
    <w:p w14:paraId="4281D768" w14:textId="2924D3A0" w:rsidR="009175CC" w:rsidRPr="00D04A1D" w:rsidRDefault="00232AFE" w:rsidP="009175CC">
      <w:pPr>
        <w:pStyle w:val="BodyText"/>
        <w:ind w:left="530" w:firstLine="0"/>
        <w:rPr>
          <w:rFonts w:ascii="Garamond" w:hAnsi="Garamond"/>
          <w:b/>
          <w:color w:val="110C0C"/>
          <w:sz w:val="28"/>
          <w:szCs w:val="28"/>
        </w:rPr>
      </w:pPr>
      <w:r w:rsidRPr="00D04A1D">
        <w:rPr>
          <w:rFonts w:ascii="Garamond" w:hAnsi="Garamond"/>
          <w:b/>
          <w:noProof/>
          <w:color w:val="110C0C"/>
          <w:sz w:val="28"/>
          <w:szCs w:val="28"/>
        </w:rPr>
        <w:pict w14:anchorId="03F9D0A9">
          <v:group id="_x0000_s1036" style="position:absolute;left:0;text-align:left;margin-left:159.75pt;margin-top:1.25pt;width:196.5pt;height:160.75pt;z-index:251675648" coordorigin="3795,5148" coordsize="3930,3215">
            <v:rect id="_x0000_s1026" style="position:absolute;left:6165;top:5828;width:1560;height:825">
              <v:textbox>
                <w:txbxContent>
                  <w:p w14:paraId="016A1BCA" w14:textId="5EB8D711" w:rsidR="005533E4" w:rsidRPr="005533E4" w:rsidRDefault="005533E4" w:rsidP="005533E4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5533E4">
                      <w:rPr>
                        <w:sz w:val="52"/>
                        <w:szCs w:val="52"/>
                      </w:rPr>
                      <w:t>P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7" type="#_x0000_t13" style="position:absolute;left:4230;top:6023;width:1935;height:37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485;top:5790;width:1140;height:308;v-text-anchor:middle" filled="f" stroked="f">
              <v:textbox inset="0,0,0,0">
                <w:txbxContent>
                  <w:p w14:paraId="46FF6936" w14:textId="32D94053" w:rsidR="005533E4" w:rsidRDefault="005533E4" w:rsidP="005533E4">
                    <w:pPr>
                      <w:jc w:val="center"/>
                    </w:pPr>
                    <w:r>
                      <w:t xml:space="preserve">Flux </w:t>
                    </w:r>
                    <w:proofErr w:type="spellStart"/>
                    <w:r>
                      <w:t>intrare</w:t>
                    </w:r>
                    <w:proofErr w:type="spellEnd"/>
                  </w:p>
                </w:txbxContent>
              </v:textbox>
            </v:shape>
            <v:oval id="_x0000_s1029" style="position:absolute;left:3795;top:7673;width:690;height:690">
              <v:textbox>
                <w:txbxContent>
                  <w:p w14:paraId="53D00EBE" w14:textId="6FD271DA" w:rsidR="005533E4" w:rsidRDefault="005533E4" w:rsidP="005533E4">
                    <w:pPr>
                      <w:jc w:val="center"/>
                    </w:pPr>
                    <w:proofErr w:type="gramStart"/>
                    <w:r>
                      <w:t>r</w:t>
                    </w:r>
                    <w:proofErr w:type="gramEnd"/>
                  </w:p>
                </w:txbxContent>
              </v:textbox>
            </v:oval>
            <v:oval id="_x0000_s1030" style="position:absolute;left:5700;top:7673;width:690;height:690">
              <v:textbox>
                <w:txbxContent>
                  <w:p w14:paraId="70D4AA45" w14:textId="586A38A4" w:rsidR="005533E4" w:rsidRDefault="005533E4" w:rsidP="005533E4">
                    <w:pPr>
                      <w:jc w:val="center"/>
                    </w:pPr>
                    <w:r>
                      <w:t>K</w:t>
                    </w:r>
                  </w:p>
                </w:txbxContent>
              </v:textbox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2" type="#_x0000_t19" style="position:absolute;left:4323;top:6320;width:525;height:1428;flip:y;mso-position-horizontal:absolute;mso-position-vertical:absolute">
              <v:stroke endarrow="block" endarrowwidth="narrow" endarrowlength="long"/>
            </v:shape>
            <v:shape id="_x0000_s1033" type="#_x0000_t19" style="position:absolute;left:5292;top:6320;width:555;height:1428;flip:x y;mso-position-horizontal:absolute" coordsize="22819,21600" adj="-6110263,,1219" path="wr-20381,,22819,43200,,34,22819,21600nfewr-20381,,22819,43200,,34,22819,21600l1219,21600nsxe">
              <v:stroke endarrow="block" endarrowlength="long"/>
              <v:path o:connectlocs="0,34;22819,21600;1219,21600"/>
            </v:shape>
            <v:shape id="_x0000_s1034" type="#_x0000_t19" style="position:absolute;left:5443;top:5203;width:1280;height:1170;rotation:8785680fd;flip:y" coordsize="23931,21600" adj="-6304317,,2331" path="wr-19269,,23931,43200,,126,23931,21600nfewr-19269,,23931,43200,,126,23931,21600l2331,21600nsxe">
              <v:stroke endarrow="block" endarrowwidth="narrow" endarrowlength="long"/>
              <v:path o:connectlocs="0,126;23931,21600;2331,21600"/>
            </v:shape>
          </v:group>
        </w:pict>
      </w:r>
    </w:p>
    <w:p w14:paraId="26F0C658" w14:textId="6B5E6F6E" w:rsidR="009175CC" w:rsidRPr="00D04A1D" w:rsidRDefault="009175CC" w:rsidP="009175CC">
      <w:pPr>
        <w:pStyle w:val="BodyText"/>
        <w:ind w:left="530" w:firstLine="0"/>
        <w:rPr>
          <w:rFonts w:ascii="Garamond" w:hAnsi="Garamond"/>
          <w:b/>
          <w:sz w:val="28"/>
          <w:szCs w:val="28"/>
        </w:rPr>
      </w:pPr>
    </w:p>
    <w:p w14:paraId="4F3CC29E" w14:textId="5ABEF8DF" w:rsidR="004D5B3C" w:rsidRPr="00D04A1D" w:rsidRDefault="004D5B3C" w:rsidP="004D5B3C">
      <w:pPr>
        <w:pStyle w:val="BodyText"/>
        <w:ind w:left="1134" w:firstLine="0"/>
        <w:rPr>
          <w:rFonts w:ascii="Garamond" w:hAnsi="Garamond"/>
          <w:b/>
          <w:color w:val="110C0C"/>
          <w:sz w:val="28"/>
          <w:szCs w:val="28"/>
        </w:rPr>
      </w:pPr>
    </w:p>
    <w:p w14:paraId="6903170A" w14:textId="23CA7630" w:rsidR="004D5B3C" w:rsidRPr="00D04A1D" w:rsidRDefault="004D5B3C" w:rsidP="004D5B3C">
      <w:pPr>
        <w:pStyle w:val="BodyText"/>
        <w:ind w:left="1134" w:firstLine="0"/>
        <w:rPr>
          <w:rFonts w:ascii="Garamond" w:hAnsi="Garamond"/>
          <w:sz w:val="28"/>
          <w:szCs w:val="28"/>
        </w:rPr>
      </w:pPr>
    </w:p>
    <w:p w14:paraId="23A41CAF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69ED1E4B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48B01057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256FC56E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4BF5CF0C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3014E124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2C0DFD7E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2FC29554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56E78717" w14:textId="77777777" w:rsid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</w:p>
    <w:p w14:paraId="74B47336" w14:textId="69A67250" w:rsidR="004A0208" w:rsidRPr="00D04A1D" w:rsidRDefault="00D04A1D" w:rsidP="00232AFE">
      <w:pPr>
        <w:tabs>
          <w:tab w:val="left" w:pos="9390"/>
        </w:tabs>
        <w:ind w:firstLine="720"/>
        <w:rPr>
          <w:rFonts w:ascii="Garamond" w:eastAsia="Arial" w:hAnsi="Garamond" w:cs="Arial"/>
          <w:sz w:val="28"/>
          <w:szCs w:val="28"/>
        </w:rPr>
      </w:pPr>
      <w:proofErr w:type="spellStart"/>
      <w:r>
        <w:rPr>
          <w:rFonts w:ascii="Garamond" w:eastAsia="Arial" w:hAnsi="Garamond" w:cs="Arial"/>
          <w:sz w:val="28"/>
          <w:szCs w:val="28"/>
        </w:rPr>
        <w:t>Pentru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>
        <w:rPr>
          <w:rFonts w:ascii="Garamond" w:eastAsia="Arial" w:hAnsi="Garamond" w:cs="Arial"/>
          <w:sz w:val="28"/>
          <w:szCs w:val="28"/>
        </w:rPr>
        <w:t>rezolvare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>
        <w:rPr>
          <w:rFonts w:ascii="Garamond" w:eastAsia="Arial" w:hAnsi="Garamond" w:cs="Arial"/>
          <w:sz w:val="28"/>
          <w:szCs w:val="28"/>
        </w:rPr>
        <w:t>putem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>
        <w:rPr>
          <w:rFonts w:ascii="Garamond" w:eastAsia="Arial" w:hAnsi="Garamond" w:cs="Arial"/>
          <w:sz w:val="28"/>
          <w:szCs w:val="28"/>
        </w:rPr>
        <w:t>folosi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>
        <w:rPr>
          <w:rFonts w:ascii="Garamond" w:eastAsia="Arial" w:hAnsi="Garamond" w:cs="Arial"/>
          <w:sz w:val="28"/>
          <w:szCs w:val="28"/>
        </w:rPr>
        <w:t>si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</w:t>
      </w:r>
      <w:proofErr w:type="gramStart"/>
      <w:r>
        <w:rPr>
          <w:rFonts w:ascii="Garamond" w:eastAsia="Arial" w:hAnsi="Garamond" w:cs="Arial"/>
          <w:sz w:val="28"/>
          <w:szCs w:val="28"/>
        </w:rPr>
        <w:t>un</w:t>
      </w:r>
      <w:proofErr w:type="gramEnd"/>
      <w:r>
        <w:rPr>
          <w:rFonts w:ascii="Garamond" w:eastAsia="Arial" w:hAnsi="Garamond" w:cs="Arial"/>
          <w:sz w:val="28"/>
          <w:szCs w:val="28"/>
        </w:rPr>
        <w:t xml:space="preserve"> soft dedicate </w:t>
      </w:r>
      <w:proofErr w:type="spellStart"/>
      <w:r>
        <w:rPr>
          <w:rFonts w:ascii="Garamond" w:eastAsia="Arial" w:hAnsi="Garamond" w:cs="Arial"/>
          <w:sz w:val="28"/>
          <w:szCs w:val="28"/>
        </w:rPr>
        <w:t>dinamicii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de system *Stella, </w:t>
      </w:r>
      <w:proofErr w:type="spellStart"/>
      <w:r>
        <w:rPr>
          <w:rFonts w:ascii="Garamond" w:eastAsia="Arial" w:hAnsi="Garamond" w:cs="Arial"/>
          <w:sz w:val="28"/>
          <w:szCs w:val="28"/>
        </w:rPr>
        <w:t>PowerSim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, </w:t>
      </w:r>
      <w:proofErr w:type="spellStart"/>
      <w:r>
        <w:rPr>
          <w:rFonts w:ascii="Garamond" w:eastAsia="Arial" w:hAnsi="Garamond" w:cs="Arial"/>
          <w:sz w:val="28"/>
          <w:szCs w:val="28"/>
        </w:rPr>
        <w:t>Vensim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, </w:t>
      </w:r>
      <w:proofErr w:type="spellStart"/>
      <w:r>
        <w:rPr>
          <w:rFonts w:ascii="Garamond" w:eastAsia="Arial" w:hAnsi="Garamond" w:cs="Arial"/>
          <w:sz w:val="28"/>
          <w:szCs w:val="28"/>
        </w:rPr>
        <w:t>Anylogic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</w:t>
      </w:r>
      <w:proofErr w:type="spellStart"/>
      <w:r>
        <w:rPr>
          <w:rFonts w:ascii="Garamond" w:eastAsia="Arial" w:hAnsi="Garamond" w:cs="Arial"/>
          <w:sz w:val="28"/>
          <w:szCs w:val="28"/>
        </w:rPr>
        <w:t>etc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) </w:t>
      </w:r>
      <w:proofErr w:type="spellStart"/>
      <w:r>
        <w:rPr>
          <w:rFonts w:ascii="Garamond" w:eastAsia="Arial" w:hAnsi="Garamond" w:cs="Arial"/>
          <w:sz w:val="28"/>
          <w:szCs w:val="28"/>
        </w:rPr>
        <w:t>desenand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diagram de </w:t>
      </w:r>
      <w:proofErr w:type="spellStart"/>
      <w:r>
        <w:rPr>
          <w:rFonts w:ascii="Garamond" w:eastAsia="Arial" w:hAnsi="Garamond" w:cs="Arial"/>
          <w:sz w:val="28"/>
          <w:szCs w:val="28"/>
        </w:rPr>
        <w:t>mai</w:t>
      </w:r>
      <w:proofErr w:type="spellEnd"/>
      <w:r>
        <w:rPr>
          <w:rFonts w:ascii="Garamond" w:eastAsia="Arial" w:hAnsi="Garamond" w:cs="Arial"/>
          <w:sz w:val="28"/>
          <w:szCs w:val="28"/>
        </w:rPr>
        <w:t xml:space="preserve"> sus.</w:t>
      </w:r>
      <w:bookmarkStart w:id="0" w:name="_GoBack"/>
      <w:bookmarkEnd w:id="0"/>
      <w:r w:rsidR="00232AFE" w:rsidRPr="00D04A1D">
        <w:rPr>
          <w:rFonts w:ascii="Garamond" w:eastAsia="Arial" w:hAnsi="Garamond" w:cs="Arial"/>
          <w:sz w:val="28"/>
          <w:szCs w:val="28"/>
        </w:rPr>
        <w:tab/>
      </w:r>
    </w:p>
    <w:sectPr w:rsidR="004A0208" w:rsidRPr="00D04A1D">
      <w:pgSz w:w="12240" w:h="15840"/>
      <w:pgMar w:top="680" w:right="12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ndview Display">
    <w:altName w:val="Calibr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76766"/>
    <w:multiLevelType w:val="hybridMultilevel"/>
    <w:tmpl w:val="0B60A954"/>
    <w:lvl w:ilvl="0" w:tplc="7F7AD542">
      <w:start w:val="1"/>
      <w:numFmt w:val="bullet"/>
      <w:lvlText w:val="•"/>
      <w:lvlJc w:val="left"/>
      <w:pPr>
        <w:ind w:left="561" w:hanging="356"/>
      </w:pPr>
      <w:rPr>
        <w:rFonts w:ascii="Times New Roman" w:eastAsia="Times New Roman" w:hAnsi="Times New Roman" w:hint="default"/>
        <w:color w:val="110C0C"/>
        <w:w w:val="133"/>
        <w:sz w:val="29"/>
        <w:szCs w:val="29"/>
      </w:rPr>
    </w:lvl>
    <w:lvl w:ilvl="1" w:tplc="CBD05F66">
      <w:start w:val="1"/>
      <w:numFmt w:val="bullet"/>
      <w:lvlText w:val="•"/>
      <w:lvlJc w:val="left"/>
      <w:pPr>
        <w:ind w:left="1545" w:hanging="356"/>
      </w:pPr>
      <w:rPr>
        <w:rFonts w:hint="default"/>
      </w:rPr>
    </w:lvl>
    <w:lvl w:ilvl="2" w:tplc="2026D074">
      <w:start w:val="1"/>
      <w:numFmt w:val="bullet"/>
      <w:lvlText w:val="•"/>
      <w:lvlJc w:val="left"/>
      <w:pPr>
        <w:ind w:left="2529" w:hanging="356"/>
      </w:pPr>
      <w:rPr>
        <w:rFonts w:hint="default"/>
      </w:rPr>
    </w:lvl>
    <w:lvl w:ilvl="3" w:tplc="88E2E37A">
      <w:start w:val="1"/>
      <w:numFmt w:val="bullet"/>
      <w:lvlText w:val="•"/>
      <w:lvlJc w:val="left"/>
      <w:pPr>
        <w:ind w:left="3513" w:hanging="356"/>
      </w:pPr>
      <w:rPr>
        <w:rFonts w:hint="default"/>
      </w:rPr>
    </w:lvl>
    <w:lvl w:ilvl="4" w:tplc="838AB384">
      <w:start w:val="1"/>
      <w:numFmt w:val="bullet"/>
      <w:lvlText w:val="•"/>
      <w:lvlJc w:val="left"/>
      <w:pPr>
        <w:ind w:left="4496" w:hanging="356"/>
      </w:pPr>
      <w:rPr>
        <w:rFonts w:hint="default"/>
      </w:rPr>
    </w:lvl>
    <w:lvl w:ilvl="5" w:tplc="82F09DD0">
      <w:start w:val="1"/>
      <w:numFmt w:val="bullet"/>
      <w:lvlText w:val="•"/>
      <w:lvlJc w:val="left"/>
      <w:pPr>
        <w:ind w:left="5480" w:hanging="356"/>
      </w:pPr>
      <w:rPr>
        <w:rFonts w:hint="default"/>
      </w:rPr>
    </w:lvl>
    <w:lvl w:ilvl="6" w:tplc="BB1EE3CC">
      <w:start w:val="1"/>
      <w:numFmt w:val="bullet"/>
      <w:lvlText w:val="•"/>
      <w:lvlJc w:val="left"/>
      <w:pPr>
        <w:ind w:left="6464" w:hanging="356"/>
      </w:pPr>
      <w:rPr>
        <w:rFonts w:hint="default"/>
      </w:rPr>
    </w:lvl>
    <w:lvl w:ilvl="7" w:tplc="9F52B3E4">
      <w:start w:val="1"/>
      <w:numFmt w:val="bullet"/>
      <w:lvlText w:val="•"/>
      <w:lvlJc w:val="left"/>
      <w:pPr>
        <w:ind w:left="7448" w:hanging="356"/>
      </w:pPr>
      <w:rPr>
        <w:rFonts w:hint="default"/>
      </w:rPr>
    </w:lvl>
    <w:lvl w:ilvl="8" w:tplc="B4CC7FA0">
      <w:start w:val="1"/>
      <w:numFmt w:val="bullet"/>
      <w:lvlText w:val="•"/>
      <w:lvlJc w:val="left"/>
      <w:pPr>
        <w:ind w:left="8432" w:hanging="356"/>
      </w:pPr>
      <w:rPr>
        <w:rFonts w:hint="default"/>
      </w:rPr>
    </w:lvl>
  </w:abstractNum>
  <w:abstractNum w:abstractNumId="1">
    <w:nsid w:val="5B397527"/>
    <w:multiLevelType w:val="hybridMultilevel"/>
    <w:tmpl w:val="CDBC3010"/>
    <w:lvl w:ilvl="0" w:tplc="40CAE69A">
      <w:start w:val="1"/>
      <w:numFmt w:val="decimal"/>
      <w:lvlText w:val="%1."/>
      <w:lvlJc w:val="left"/>
      <w:pPr>
        <w:ind w:left="605" w:hanging="384"/>
      </w:pPr>
      <w:rPr>
        <w:rFonts w:ascii="Grandview Display" w:eastAsia="Arial" w:hAnsi="Grandview Display" w:cstheme="minorBidi"/>
        <w:color w:val="110C0C"/>
        <w:w w:val="166"/>
        <w:sz w:val="23"/>
        <w:szCs w:val="23"/>
      </w:rPr>
    </w:lvl>
    <w:lvl w:ilvl="1" w:tplc="F324745A">
      <w:start w:val="1"/>
      <w:numFmt w:val="bullet"/>
      <w:lvlText w:val="•"/>
      <w:lvlJc w:val="left"/>
      <w:pPr>
        <w:ind w:left="1653" w:hanging="384"/>
      </w:pPr>
      <w:rPr>
        <w:rFonts w:hint="default"/>
      </w:rPr>
    </w:lvl>
    <w:lvl w:ilvl="2" w:tplc="2B8C0FF6">
      <w:start w:val="1"/>
      <w:numFmt w:val="bullet"/>
      <w:lvlText w:val="•"/>
      <w:lvlJc w:val="left"/>
      <w:pPr>
        <w:ind w:left="2700" w:hanging="384"/>
      </w:pPr>
      <w:rPr>
        <w:rFonts w:hint="default"/>
      </w:rPr>
    </w:lvl>
    <w:lvl w:ilvl="3" w:tplc="B2A604B6">
      <w:start w:val="1"/>
      <w:numFmt w:val="bullet"/>
      <w:lvlText w:val="•"/>
      <w:lvlJc w:val="left"/>
      <w:pPr>
        <w:ind w:left="3747" w:hanging="384"/>
      </w:pPr>
      <w:rPr>
        <w:rFonts w:hint="default"/>
      </w:rPr>
    </w:lvl>
    <w:lvl w:ilvl="4" w:tplc="08FCE5C2">
      <w:start w:val="1"/>
      <w:numFmt w:val="bullet"/>
      <w:lvlText w:val="•"/>
      <w:lvlJc w:val="left"/>
      <w:pPr>
        <w:ind w:left="4795" w:hanging="384"/>
      </w:pPr>
      <w:rPr>
        <w:rFonts w:hint="default"/>
      </w:rPr>
    </w:lvl>
    <w:lvl w:ilvl="5" w:tplc="F57C25A8">
      <w:start w:val="1"/>
      <w:numFmt w:val="bullet"/>
      <w:lvlText w:val="•"/>
      <w:lvlJc w:val="left"/>
      <w:pPr>
        <w:ind w:left="5842" w:hanging="384"/>
      </w:pPr>
      <w:rPr>
        <w:rFonts w:hint="default"/>
      </w:rPr>
    </w:lvl>
    <w:lvl w:ilvl="6" w:tplc="13C84BB0">
      <w:start w:val="1"/>
      <w:numFmt w:val="bullet"/>
      <w:lvlText w:val="•"/>
      <w:lvlJc w:val="left"/>
      <w:pPr>
        <w:ind w:left="6890" w:hanging="384"/>
      </w:pPr>
      <w:rPr>
        <w:rFonts w:hint="default"/>
      </w:rPr>
    </w:lvl>
    <w:lvl w:ilvl="7" w:tplc="F8C42B00">
      <w:start w:val="1"/>
      <w:numFmt w:val="bullet"/>
      <w:lvlText w:val="•"/>
      <w:lvlJc w:val="left"/>
      <w:pPr>
        <w:ind w:left="7937" w:hanging="384"/>
      </w:pPr>
      <w:rPr>
        <w:rFonts w:hint="default"/>
      </w:rPr>
    </w:lvl>
    <w:lvl w:ilvl="8" w:tplc="ECC61DEE">
      <w:start w:val="1"/>
      <w:numFmt w:val="bullet"/>
      <w:lvlText w:val="•"/>
      <w:lvlJc w:val="left"/>
      <w:pPr>
        <w:ind w:left="8985" w:hanging="384"/>
      </w:pPr>
      <w:rPr>
        <w:rFonts w:hint="default"/>
      </w:rPr>
    </w:lvl>
  </w:abstractNum>
  <w:abstractNum w:abstractNumId="2">
    <w:nsid w:val="71081226"/>
    <w:multiLevelType w:val="hybridMultilevel"/>
    <w:tmpl w:val="05FCEC3C"/>
    <w:lvl w:ilvl="0" w:tplc="F2C8A7CE">
      <w:numFmt w:val="bullet"/>
      <w:lvlText w:val="-"/>
      <w:lvlJc w:val="left"/>
      <w:pPr>
        <w:ind w:left="1080" w:hanging="360"/>
      </w:pPr>
      <w:rPr>
        <w:rFonts w:ascii="Grandview Display" w:eastAsiaTheme="minorHAnsi" w:hAnsi="Grandview Display" w:cstheme="minorBidi" w:hint="default"/>
        <w:i/>
        <w:color w:val="110C0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3EEC"/>
    <w:rsid w:val="000C10D7"/>
    <w:rsid w:val="001B5C2F"/>
    <w:rsid w:val="00232AFE"/>
    <w:rsid w:val="002B6B86"/>
    <w:rsid w:val="00395BFD"/>
    <w:rsid w:val="003C238C"/>
    <w:rsid w:val="003E1587"/>
    <w:rsid w:val="004A0208"/>
    <w:rsid w:val="004D5B3C"/>
    <w:rsid w:val="004E70F2"/>
    <w:rsid w:val="005533E4"/>
    <w:rsid w:val="006D3837"/>
    <w:rsid w:val="009175CC"/>
    <w:rsid w:val="00B60566"/>
    <w:rsid w:val="00CF4D58"/>
    <w:rsid w:val="00D01F83"/>
    <w:rsid w:val="00D04A1D"/>
    <w:rsid w:val="00F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1" type="arc" idref="#_x0000_s1032"/>
        <o:r id="V:Rule2" type="arc" idref="#_x0000_s1033"/>
        <o:r id="V:Rule3" type="arc" idref="#_x0000_s1034"/>
      </o:rules>
    </o:shapelayout>
  </w:shapeDefaults>
  <w:decimalSymbol w:val=","/>
  <w:listSeparator w:val=";"/>
  <w14:docId w14:val="0BF8A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05" w:hanging="379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A0208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MITRUT DORIN</cp:lastModifiedBy>
  <cp:revision>14</cp:revision>
  <dcterms:created xsi:type="dcterms:W3CDTF">2024-10-17T09:53:00Z</dcterms:created>
  <dcterms:modified xsi:type="dcterms:W3CDTF">2024-11-20T10:56:00Z</dcterms:modified>
</cp:coreProperties>
</file>